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867" w:rsidRPr="0026008C" w:rsidRDefault="00846867" w:rsidP="00846867">
      <w:pPr>
        <w:pStyle w:val="2"/>
        <w:rPr>
          <w:b w:val="0"/>
          <w:sz w:val="28"/>
          <w:szCs w:val="28"/>
          <w:u w:val="single"/>
        </w:rPr>
      </w:pPr>
      <w:r w:rsidRPr="00D01D0F">
        <w:rPr>
          <w:noProof/>
          <w:sz w:val="28"/>
          <w:szCs w:val="28"/>
        </w:rPr>
        <w:drawing>
          <wp:inline distT="0" distB="0" distL="0" distR="0">
            <wp:extent cx="379095" cy="65024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867" w:rsidRDefault="00846867" w:rsidP="00846867">
      <w:pPr>
        <w:pStyle w:val="2"/>
        <w:rPr>
          <w:b w:val="0"/>
          <w:sz w:val="28"/>
          <w:szCs w:val="28"/>
        </w:rPr>
      </w:pPr>
    </w:p>
    <w:p w:rsidR="00846867" w:rsidRPr="00A23B4F" w:rsidRDefault="00846867" w:rsidP="00846867">
      <w:pPr>
        <w:pStyle w:val="2"/>
        <w:rPr>
          <w:sz w:val="32"/>
          <w:szCs w:val="32"/>
        </w:rPr>
      </w:pPr>
      <w:r w:rsidRPr="00A23B4F">
        <w:rPr>
          <w:sz w:val="32"/>
          <w:szCs w:val="32"/>
        </w:rPr>
        <w:t xml:space="preserve">АДМИНИСТРАЦИЯ </w:t>
      </w:r>
    </w:p>
    <w:p w:rsidR="00846867" w:rsidRPr="00A23B4F" w:rsidRDefault="00846867" w:rsidP="00846867">
      <w:pPr>
        <w:pStyle w:val="2"/>
        <w:rPr>
          <w:sz w:val="32"/>
          <w:szCs w:val="32"/>
        </w:rPr>
      </w:pPr>
      <w:r w:rsidRPr="00A23B4F">
        <w:rPr>
          <w:sz w:val="32"/>
          <w:szCs w:val="32"/>
        </w:rPr>
        <w:t>БЛАГОВЕЩЕНСКОГО МУНИЦИПАЛЬНОГО ОКРУГА</w:t>
      </w:r>
    </w:p>
    <w:p w:rsidR="00846867" w:rsidRPr="001A2D4A" w:rsidRDefault="00846867" w:rsidP="00846867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1A2D4A">
        <w:rPr>
          <w:rFonts w:ascii="Times New Roman" w:hAnsi="Times New Roman"/>
          <w:b/>
          <w:sz w:val="32"/>
          <w:szCs w:val="32"/>
        </w:rPr>
        <w:t>АМУРСКОЙ ОБЛАСТИ</w:t>
      </w:r>
    </w:p>
    <w:p w:rsidR="00846867" w:rsidRPr="00EE2217" w:rsidRDefault="00846867" w:rsidP="00846867">
      <w:pPr>
        <w:pStyle w:val="2"/>
        <w:jc w:val="left"/>
        <w:rPr>
          <w:sz w:val="28"/>
          <w:szCs w:val="28"/>
        </w:rPr>
      </w:pPr>
    </w:p>
    <w:p w:rsidR="00846867" w:rsidRPr="00F21690" w:rsidRDefault="00846867" w:rsidP="00846867">
      <w:pPr>
        <w:pStyle w:val="2"/>
        <w:rPr>
          <w:sz w:val="40"/>
          <w:szCs w:val="40"/>
        </w:rPr>
      </w:pPr>
      <w:r>
        <w:rPr>
          <w:sz w:val="40"/>
          <w:szCs w:val="40"/>
        </w:rPr>
        <w:t>П О С Т А Н О В Л</w:t>
      </w:r>
      <w:r w:rsidRPr="00F21690">
        <w:rPr>
          <w:sz w:val="40"/>
          <w:szCs w:val="40"/>
        </w:rPr>
        <w:t xml:space="preserve"> Е Н И Е</w:t>
      </w:r>
    </w:p>
    <w:p w:rsidR="00846867" w:rsidRDefault="00846867" w:rsidP="0084686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E2217">
        <w:rPr>
          <w:rFonts w:ascii="Times New Roman" w:hAnsi="Times New Roman"/>
          <w:sz w:val="28"/>
          <w:szCs w:val="28"/>
        </w:rPr>
        <w:t xml:space="preserve"> </w:t>
      </w:r>
    </w:p>
    <w:p w:rsidR="00846867" w:rsidRPr="00CF7869" w:rsidRDefault="00CF7869" w:rsidP="00846867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16.01.2023</w:t>
      </w:r>
      <w:r w:rsidR="00846867">
        <w:rPr>
          <w:rFonts w:ascii="Times New Roman" w:hAnsi="Times New Roman"/>
          <w:sz w:val="28"/>
          <w:szCs w:val="28"/>
        </w:rPr>
        <w:tab/>
      </w:r>
      <w:r w:rsidR="00846867">
        <w:rPr>
          <w:rFonts w:ascii="Times New Roman" w:hAnsi="Times New Roman"/>
          <w:sz w:val="28"/>
          <w:szCs w:val="28"/>
        </w:rPr>
        <w:tab/>
      </w:r>
      <w:r w:rsidR="00846867">
        <w:rPr>
          <w:rFonts w:ascii="Times New Roman" w:hAnsi="Times New Roman"/>
          <w:sz w:val="28"/>
          <w:szCs w:val="28"/>
        </w:rPr>
        <w:tab/>
      </w:r>
      <w:r w:rsidR="00846867">
        <w:rPr>
          <w:rFonts w:ascii="Times New Roman" w:hAnsi="Times New Roman"/>
          <w:sz w:val="28"/>
          <w:szCs w:val="28"/>
        </w:rPr>
        <w:tab/>
      </w:r>
      <w:r w:rsidR="00846867">
        <w:rPr>
          <w:rFonts w:ascii="Times New Roman" w:hAnsi="Times New Roman"/>
          <w:sz w:val="28"/>
          <w:szCs w:val="28"/>
        </w:rPr>
        <w:tab/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="00846867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29</w:t>
      </w:r>
    </w:p>
    <w:p w:rsidR="00846867" w:rsidRPr="00F21690" w:rsidRDefault="00846867" w:rsidP="00846867">
      <w:pPr>
        <w:pStyle w:val="3"/>
        <w:jc w:val="center"/>
        <w:rPr>
          <w:sz w:val="24"/>
          <w:szCs w:val="24"/>
        </w:rPr>
      </w:pPr>
      <w:r w:rsidRPr="00F21690">
        <w:rPr>
          <w:sz w:val="24"/>
          <w:szCs w:val="24"/>
        </w:rPr>
        <w:t>г. Благовещенск</w:t>
      </w:r>
    </w:p>
    <w:p w:rsidR="00846867" w:rsidRPr="00E81E70" w:rsidRDefault="00846867" w:rsidP="008468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6867" w:rsidRPr="00846867" w:rsidRDefault="00846867" w:rsidP="00846867">
      <w:pPr>
        <w:autoSpaceDE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846867">
        <w:rPr>
          <w:rFonts w:ascii="Times New Roman" w:eastAsiaTheme="minorHAnsi" w:hAnsi="Times New Roman"/>
          <w:sz w:val="28"/>
          <w:szCs w:val="28"/>
          <w:lang w:eastAsia="en-US"/>
        </w:rPr>
        <w:t>Об утверждении Порядка составления и утверждения плана финансово-хозяйственной деятельности муниципальных бюджетных учреждений, подведомственных администрации Благовещенского муниципального округа</w:t>
      </w:r>
    </w:p>
    <w:p w:rsidR="00846867" w:rsidRPr="00846867" w:rsidRDefault="00846867" w:rsidP="00846867">
      <w:pPr>
        <w:autoSpaceDE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46867" w:rsidRDefault="00846867" w:rsidP="008468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В целях реализации </w:t>
      </w:r>
      <w:r w:rsidR="00E97F2F">
        <w:rPr>
          <w:rFonts w:ascii="Times New Roman" w:eastAsiaTheme="minorHAnsi" w:hAnsi="Times New Roman"/>
          <w:sz w:val="28"/>
          <w:szCs w:val="28"/>
          <w:lang w:eastAsia="en-US"/>
        </w:rPr>
        <w:t xml:space="preserve">приведения нормативно-правовых актов Благовещенского муниципального округа в соответствие действующему законодательству,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администрация Благовещенского муниципального округа </w:t>
      </w:r>
    </w:p>
    <w:p w:rsidR="00846867" w:rsidRPr="00BF3471" w:rsidRDefault="00846867" w:rsidP="00846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3471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F3471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F3471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BF3471">
        <w:rPr>
          <w:rFonts w:ascii="Times New Roman" w:hAnsi="Times New Roman"/>
          <w:b/>
          <w:sz w:val="28"/>
          <w:szCs w:val="28"/>
        </w:rPr>
        <w:t>т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BF3471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F3471">
        <w:rPr>
          <w:rFonts w:ascii="Times New Roman" w:hAnsi="Times New Roman"/>
          <w:b/>
          <w:sz w:val="28"/>
          <w:szCs w:val="28"/>
        </w:rPr>
        <w:t>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F3471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F3471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F3471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F3471">
        <w:rPr>
          <w:rFonts w:ascii="Times New Roman" w:hAnsi="Times New Roman"/>
          <w:b/>
          <w:sz w:val="28"/>
          <w:szCs w:val="28"/>
        </w:rPr>
        <w:t>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F3471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F3471">
        <w:rPr>
          <w:rFonts w:ascii="Times New Roman" w:hAnsi="Times New Roman"/>
          <w:b/>
          <w:sz w:val="28"/>
          <w:szCs w:val="28"/>
        </w:rPr>
        <w:t>т:</w:t>
      </w:r>
    </w:p>
    <w:p w:rsidR="00846867" w:rsidRPr="000423AE" w:rsidRDefault="00846867" w:rsidP="000423AE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0423AE">
        <w:rPr>
          <w:rFonts w:ascii="Times New Roman" w:eastAsiaTheme="minorHAnsi" w:hAnsi="Times New Roman"/>
          <w:sz w:val="28"/>
          <w:szCs w:val="28"/>
          <w:lang w:eastAsia="en-US"/>
        </w:rPr>
        <w:t xml:space="preserve">Утвердить прилагаемый </w:t>
      </w:r>
      <w:hyperlink r:id="rId6" w:history="1">
        <w:r w:rsidRPr="000423AE">
          <w:rPr>
            <w:rFonts w:ascii="Times New Roman" w:eastAsiaTheme="minorHAnsi" w:hAnsi="Times New Roman"/>
            <w:color w:val="0000FF"/>
            <w:sz w:val="28"/>
            <w:szCs w:val="28"/>
            <w:lang w:eastAsia="en-US"/>
          </w:rPr>
          <w:t>Порядок</w:t>
        </w:r>
      </w:hyperlink>
      <w:r w:rsidRPr="000423AE">
        <w:rPr>
          <w:rFonts w:ascii="Times New Roman" w:eastAsiaTheme="minorHAnsi" w:hAnsi="Times New Roman"/>
          <w:sz w:val="28"/>
          <w:szCs w:val="28"/>
          <w:lang w:eastAsia="en-US"/>
        </w:rPr>
        <w:t xml:space="preserve"> составления и утверждения плана финансово-хозяйственной деятельности </w:t>
      </w:r>
      <w:r w:rsidR="000423AE" w:rsidRPr="000423AE">
        <w:rPr>
          <w:rFonts w:ascii="Times New Roman" w:eastAsiaTheme="minorHAnsi" w:hAnsi="Times New Roman"/>
          <w:sz w:val="28"/>
          <w:szCs w:val="28"/>
          <w:lang w:eastAsia="en-US"/>
        </w:rPr>
        <w:t>муниципальных</w:t>
      </w:r>
      <w:r w:rsidRPr="000423AE">
        <w:rPr>
          <w:rFonts w:ascii="Times New Roman" w:eastAsiaTheme="minorHAnsi" w:hAnsi="Times New Roman"/>
          <w:sz w:val="28"/>
          <w:szCs w:val="28"/>
          <w:lang w:eastAsia="en-US"/>
        </w:rPr>
        <w:t xml:space="preserve"> бюджетных учреждений, подведомственных </w:t>
      </w:r>
      <w:r w:rsidR="000423AE" w:rsidRPr="000423AE">
        <w:rPr>
          <w:rFonts w:ascii="Times New Roman" w:eastAsiaTheme="minorHAnsi" w:hAnsi="Times New Roman"/>
          <w:sz w:val="28"/>
          <w:szCs w:val="28"/>
          <w:lang w:eastAsia="en-US"/>
        </w:rPr>
        <w:t>администрации Благовещенского муниципального округа</w:t>
      </w:r>
      <w:r w:rsidRPr="000423AE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0423AE" w:rsidRPr="000423AE" w:rsidRDefault="000423AE" w:rsidP="000423A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Настоящее постановление вступает в силу с момента подписания и применяется при формировании плана финансово-хозяйственной деятельности муниципального бюджетного учреждения на 2023 год и плановый период 2024 и 2025 годов.</w:t>
      </w:r>
    </w:p>
    <w:p w:rsidR="00846867" w:rsidRDefault="000423AE" w:rsidP="000423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="00846867">
        <w:rPr>
          <w:rFonts w:ascii="Times New Roman" w:eastAsiaTheme="minorHAnsi" w:hAnsi="Times New Roman"/>
          <w:sz w:val="28"/>
          <w:szCs w:val="28"/>
          <w:lang w:eastAsia="en-US"/>
        </w:rPr>
        <w:t xml:space="preserve">. Признать утратившими силу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с 01.01.2023 года </w:t>
      </w:r>
      <w:r w:rsidR="00846867">
        <w:rPr>
          <w:rFonts w:ascii="Times New Roman" w:eastAsiaTheme="minorHAnsi" w:hAnsi="Times New Roman"/>
          <w:sz w:val="28"/>
          <w:szCs w:val="28"/>
          <w:lang w:eastAsia="en-US"/>
        </w:rPr>
        <w:t>постановления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администрации Благовещенского района:</w:t>
      </w:r>
      <w:r w:rsidR="0084686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:rsidR="00846867" w:rsidRDefault="000423AE" w:rsidP="00846867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20.12.2019 № 1804 «Об утверждении Порядка составления и утверждения плана финансово-хозяйственн</w:t>
      </w:r>
      <w:r w:rsidRPr="00E97F2F">
        <w:rPr>
          <w:rFonts w:ascii="Times New Roman" w:hAnsi="Times New Roman"/>
          <w:sz w:val="28"/>
          <w:szCs w:val="28"/>
        </w:rPr>
        <w:t xml:space="preserve">ой деятельности </w:t>
      </w:r>
      <w:r w:rsidR="00E97F2F" w:rsidRPr="00E97F2F">
        <w:rPr>
          <w:rFonts w:ascii="Times New Roman" w:hAnsi="Times New Roman"/>
          <w:sz w:val="28"/>
          <w:szCs w:val="28"/>
        </w:rPr>
        <w:t>муниципальных бюджетных и автономных учреждений, подведомственных администрации Благовещенского района</w:t>
      </w:r>
      <w:r>
        <w:rPr>
          <w:rFonts w:ascii="Times New Roman" w:hAnsi="Times New Roman"/>
          <w:sz w:val="28"/>
          <w:szCs w:val="28"/>
        </w:rPr>
        <w:t>»;</w:t>
      </w:r>
    </w:p>
    <w:p w:rsidR="000423AE" w:rsidRDefault="000423AE" w:rsidP="00846867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21.02.2022 № 190 «О внесении изменений в постановление администрации Благовещенского района от 20.12.2019 № 1804».</w:t>
      </w:r>
    </w:p>
    <w:p w:rsidR="00D239FB" w:rsidRPr="00D239FB" w:rsidRDefault="00D239FB" w:rsidP="00D239FB">
      <w:pPr>
        <w:pStyle w:val="a3"/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Рекомендовать главным распорядителям бюджетных средств муниципального округа, осуществляющим функции учредителя бюджетных и автономных учреждений, разработать </w:t>
      </w:r>
      <w:r w:rsidR="00777062">
        <w:rPr>
          <w:rFonts w:ascii="Times New Roman" w:hAnsi="Times New Roman"/>
          <w:sz w:val="28"/>
          <w:szCs w:val="28"/>
        </w:rPr>
        <w:t xml:space="preserve">и утвердить </w:t>
      </w:r>
      <w:r>
        <w:rPr>
          <w:rFonts w:ascii="Times New Roman" w:hAnsi="Times New Roman"/>
          <w:sz w:val="28"/>
          <w:szCs w:val="28"/>
        </w:rPr>
        <w:t xml:space="preserve">аналогичные Порядки </w:t>
      </w:r>
      <w:r w:rsidRPr="000423AE">
        <w:rPr>
          <w:rFonts w:ascii="Times New Roman" w:eastAsiaTheme="minorHAnsi" w:hAnsi="Times New Roman"/>
          <w:sz w:val="28"/>
          <w:szCs w:val="28"/>
          <w:lang w:eastAsia="en-US"/>
        </w:rPr>
        <w:t>составления и утверждения плана финансово-хозяйственной деятельности муниципальных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учреждений.</w:t>
      </w:r>
    </w:p>
    <w:p w:rsidR="000423AE" w:rsidRPr="00D239FB" w:rsidRDefault="000423AE" w:rsidP="00D239FB">
      <w:pPr>
        <w:pStyle w:val="a3"/>
        <w:numPr>
          <w:ilvl w:val="0"/>
          <w:numId w:val="3"/>
        </w:numPr>
        <w:tabs>
          <w:tab w:val="left" w:pos="851"/>
        </w:tabs>
        <w:autoSpaceDE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239FB">
        <w:rPr>
          <w:rFonts w:ascii="Times New Roman" w:hAnsi="Times New Roman"/>
          <w:sz w:val="28"/>
          <w:szCs w:val="28"/>
        </w:rPr>
        <w:lastRenderedPageBreak/>
        <w:t xml:space="preserve">Контроль за исполнением настоящего постановления возложить на </w:t>
      </w:r>
      <w:r w:rsidR="00E97F2F" w:rsidRPr="00D239FB">
        <w:rPr>
          <w:rFonts w:ascii="Times New Roman" w:hAnsi="Times New Roman"/>
          <w:sz w:val="28"/>
          <w:szCs w:val="28"/>
        </w:rPr>
        <w:t xml:space="preserve">заместителя главы администрации муниципального округа – начальника Финансового управления </w:t>
      </w:r>
      <w:proofErr w:type="spellStart"/>
      <w:r w:rsidR="00E97F2F" w:rsidRPr="00D239FB">
        <w:rPr>
          <w:rFonts w:ascii="Times New Roman" w:hAnsi="Times New Roman"/>
          <w:sz w:val="28"/>
          <w:szCs w:val="28"/>
        </w:rPr>
        <w:t>Рулеву</w:t>
      </w:r>
      <w:proofErr w:type="spellEnd"/>
      <w:r w:rsidR="00E97F2F" w:rsidRPr="00D239FB">
        <w:rPr>
          <w:rFonts w:ascii="Times New Roman" w:hAnsi="Times New Roman"/>
          <w:sz w:val="28"/>
          <w:szCs w:val="28"/>
        </w:rPr>
        <w:t xml:space="preserve"> Н.А.</w:t>
      </w:r>
    </w:p>
    <w:p w:rsidR="000423AE" w:rsidRDefault="000423AE" w:rsidP="000423AE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7F2F" w:rsidRDefault="00E97F2F" w:rsidP="000423AE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23AE" w:rsidRDefault="000423AE" w:rsidP="000423AE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0423AE" w:rsidRDefault="000423AE" w:rsidP="000423AE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Благовещенского муниципального округа                                       Д.В. Салтыков</w:t>
      </w: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D239FB" w:rsidRDefault="00D239FB" w:rsidP="00E97F2F">
      <w:pPr>
        <w:pStyle w:val="ConsPlusNormal"/>
        <w:jc w:val="right"/>
        <w:outlineLvl w:val="0"/>
      </w:pPr>
    </w:p>
    <w:p w:rsidR="00E97F2F" w:rsidRDefault="00E97F2F" w:rsidP="00E97F2F">
      <w:pPr>
        <w:pStyle w:val="ConsPlusNormal"/>
        <w:jc w:val="right"/>
        <w:outlineLvl w:val="0"/>
      </w:pPr>
      <w:r>
        <w:lastRenderedPageBreak/>
        <w:t>Приложение</w:t>
      </w:r>
    </w:p>
    <w:p w:rsidR="00E97F2F" w:rsidRDefault="00E97F2F" w:rsidP="0088017B">
      <w:pPr>
        <w:pStyle w:val="ConsPlusNormal"/>
        <w:jc w:val="right"/>
      </w:pPr>
      <w:r>
        <w:t>к постановлению</w:t>
      </w:r>
      <w:r w:rsidR="0088017B" w:rsidRPr="0088017B">
        <w:t xml:space="preserve"> </w:t>
      </w:r>
      <w:r w:rsidR="0088017B">
        <w:t>администрации</w:t>
      </w:r>
    </w:p>
    <w:p w:rsidR="00E97F2F" w:rsidRDefault="00E97F2F" w:rsidP="00E97F2F">
      <w:pPr>
        <w:pStyle w:val="ConsPlusNormal"/>
        <w:jc w:val="right"/>
      </w:pPr>
      <w:r>
        <w:t xml:space="preserve">Благовещенского </w:t>
      </w:r>
      <w:r w:rsidR="0088017B">
        <w:t>муниципального округа</w:t>
      </w:r>
    </w:p>
    <w:p w:rsidR="00E97F2F" w:rsidRPr="0088017B" w:rsidRDefault="00E97F2F" w:rsidP="00E97F2F">
      <w:pPr>
        <w:pStyle w:val="ConsPlusNormal"/>
        <w:jc w:val="right"/>
      </w:pPr>
      <w:r w:rsidRPr="0088017B">
        <w:t xml:space="preserve">от </w:t>
      </w:r>
      <w:r w:rsidR="00CF7869">
        <w:rPr>
          <w:u w:val="single"/>
        </w:rPr>
        <w:t>16.01.2023</w:t>
      </w:r>
      <w:r w:rsidRPr="0088017B">
        <w:t xml:space="preserve"> № </w:t>
      </w:r>
      <w:bookmarkStart w:id="0" w:name="_GoBack"/>
      <w:r w:rsidR="00CF7869" w:rsidRPr="00CF7869">
        <w:rPr>
          <w:u w:val="single"/>
        </w:rPr>
        <w:t>29</w:t>
      </w:r>
      <w:bookmarkEnd w:id="0"/>
    </w:p>
    <w:p w:rsidR="00E97F2F" w:rsidRDefault="00E97F2F" w:rsidP="00E97F2F">
      <w:pPr>
        <w:pStyle w:val="ConsPlusNormal"/>
        <w:ind w:firstLine="540"/>
        <w:jc w:val="both"/>
      </w:pPr>
    </w:p>
    <w:p w:rsidR="00E97F2F" w:rsidRPr="00B104C9" w:rsidRDefault="00E97F2F" w:rsidP="00E97F2F">
      <w:pPr>
        <w:pStyle w:val="ConsPlusTitle"/>
        <w:jc w:val="center"/>
        <w:rPr>
          <w:sz w:val="28"/>
          <w:szCs w:val="28"/>
        </w:rPr>
      </w:pPr>
      <w:bookmarkStart w:id="1" w:name="P32"/>
      <w:bookmarkEnd w:id="1"/>
      <w:r w:rsidRPr="00B104C9">
        <w:rPr>
          <w:sz w:val="28"/>
          <w:szCs w:val="28"/>
        </w:rPr>
        <w:t>ПОРЯДОК</w:t>
      </w:r>
    </w:p>
    <w:p w:rsidR="0088017B" w:rsidRDefault="00E97F2F" w:rsidP="00E97F2F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СОСТАВЛЕНИЯ И УТВЕРЖДЕНИЯ ПЛАНА ФИНАНСОВО-</w:t>
      </w:r>
      <w:r w:rsidR="00C038F5">
        <w:rPr>
          <w:sz w:val="28"/>
          <w:szCs w:val="28"/>
        </w:rPr>
        <w:t>Х</w:t>
      </w:r>
      <w:r>
        <w:rPr>
          <w:sz w:val="28"/>
          <w:szCs w:val="28"/>
        </w:rPr>
        <w:t xml:space="preserve">ОЗЯЙСТВЕННОЙ ДЕЯТЕЛЬНОСТИ </w:t>
      </w:r>
      <w:r w:rsidR="0088017B">
        <w:rPr>
          <w:sz w:val="28"/>
          <w:szCs w:val="28"/>
        </w:rPr>
        <w:t>МУНИЦИПАЛЬНЫХ БЮДЖЕТНЫХ УЧРЕЖДЕНИЙ</w:t>
      </w:r>
      <w:r>
        <w:rPr>
          <w:sz w:val="28"/>
          <w:szCs w:val="28"/>
        </w:rPr>
        <w:t xml:space="preserve">, </w:t>
      </w:r>
      <w:r w:rsidR="0088017B">
        <w:rPr>
          <w:sz w:val="28"/>
          <w:szCs w:val="28"/>
        </w:rPr>
        <w:t>ПОДВЕДОМСТВЕННЫХ</w:t>
      </w:r>
      <w:r>
        <w:rPr>
          <w:sz w:val="28"/>
          <w:szCs w:val="28"/>
        </w:rPr>
        <w:t xml:space="preserve"> </w:t>
      </w:r>
      <w:r w:rsidR="0088017B">
        <w:rPr>
          <w:sz w:val="28"/>
          <w:szCs w:val="28"/>
        </w:rPr>
        <w:t xml:space="preserve">АДМИНИСТРАЦИИ БЛАГОВЕЩЕНСКОГО </w:t>
      </w:r>
    </w:p>
    <w:p w:rsidR="00E97F2F" w:rsidRDefault="0088017B" w:rsidP="00E97F2F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МУНЦИИПАЛЬНОГО ОКРУГА</w:t>
      </w:r>
    </w:p>
    <w:p w:rsidR="00E97F2F" w:rsidRDefault="00E97F2F" w:rsidP="00E97F2F">
      <w:pPr>
        <w:pStyle w:val="ConsPlusTitle"/>
        <w:jc w:val="center"/>
        <w:rPr>
          <w:b w:val="0"/>
          <w:sz w:val="28"/>
          <w:szCs w:val="28"/>
        </w:rPr>
      </w:pPr>
    </w:p>
    <w:p w:rsidR="00E97F2F" w:rsidRPr="001620B9" w:rsidRDefault="00E97F2F" w:rsidP="00E97F2F">
      <w:pPr>
        <w:pStyle w:val="ConsPlusNormal"/>
        <w:numPr>
          <w:ilvl w:val="0"/>
          <w:numId w:val="2"/>
        </w:numPr>
        <w:jc w:val="center"/>
        <w:outlineLvl w:val="1"/>
        <w:rPr>
          <w:b/>
          <w:sz w:val="28"/>
          <w:szCs w:val="28"/>
        </w:rPr>
      </w:pPr>
      <w:r w:rsidRPr="001620B9">
        <w:rPr>
          <w:b/>
          <w:sz w:val="28"/>
          <w:szCs w:val="28"/>
        </w:rPr>
        <w:t>Общие положения</w:t>
      </w:r>
    </w:p>
    <w:p w:rsidR="00E97F2F" w:rsidRPr="00B104C9" w:rsidRDefault="00E97F2F" w:rsidP="00E97F2F">
      <w:pPr>
        <w:pStyle w:val="ConsPlusNormal"/>
        <w:ind w:left="1260"/>
        <w:outlineLvl w:val="1"/>
        <w:rPr>
          <w:i/>
          <w:sz w:val="28"/>
          <w:szCs w:val="28"/>
        </w:rPr>
      </w:pPr>
    </w:p>
    <w:p w:rsidR="00E97F2F" w:rsidRPr="0088017B" w:rsidRDefault="00E97F2F" w:rsidP="00E97F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8017B">
        <w:rPr>
          <w:rFonts w:ascii="Times New Roman" w:hAnsi="Times New Roman"/>
          <w:sz w:val="28"/>
          <w:szCs w:val="28"/>
        </w:rPr>
        <w:t>1.1. Настоящий Порядок устанавливает порядок составления и утверждения плана финансово-хозяйственной деятельности (далее - План) муниц</w:t>
      </w:r>
      <w:r w:rsidR="0088017B">
        <w:rPr>
          <w:rFonts w:ascii="Times New Roman" w:hAnsi="Times New Roman"/>
          <w:sz w:val="28"/>
          <w:szCs w:val="28"/>
        </w:rPr>
        <w:t>ипального бюджетного учреждения</w:t>
      </w:r>
      <w:r w:rsidRPr="0088017B">
        <w:rPr>
          <w:rFonts w:ascii="Times New Roman" w:hAnsi="Times New Roman"/>
          <w:sz w:val="28"/>
          <w:szCs w:val="28"/>
        </w:rPr>
        <w:t xml:space="preserve"> (далее – учреждения)</w:t>
      </w:r>
      <w:r w:rsidR="0088017B">
        <w:rPr>
          <w:rFonts w:ascii="Times New Roman" w:hAnsi="Times New Roman"/>
          <w:sz w:val="28"/>
          <w:szCs w:val="28"/>
        </w:rPr>
        <w:t xml:space="preserve">, подведомственного </w:t>
      </w:r>
      <w:r w:rsidRPr="0088017B">
        <w:rPr>
          <w:rFonts w:ascii="Times New Roman" w:hAnsi="Times New Roman"/>
          <w:sz w:val="28"/>
          <w:szCs w:val="28"/>
        </w:rPr>
        <w:t xml:space="preserve">администрации Благовещенского </w:t>
      </w:r>
      <w:r w:rsidR="0088017B">
        <w:rPr>
          <w:rFonts w:ascii="Times New Roman" w:hAnsi="Times New Roman"/>
          <w:sz w:val="28"/>
          <w:szCs w:val="28"/>
        </w:rPr>
        <w:t>муниципального округа</w:t>
      </w:r>
      <w:r w:rsidRPr="0088017B">
        <w:rPr>
          <w:rFonts w:ascii="Times New Roman" w:hAnsi="Times New Roman"/>
          <w:sz w:val="28"/>
          <w:szCs w:val="28"/>
        </w:rPr>
        <w:t>.</w:t>
      </w:r>
    </w:p>
    <w:p w:rsidR="00E97F2F" w:rsidRPr="0088017B" w:rsidRDefault="00E97F2F" w:rsidP="00E97F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" w:name="Par13"/>
      <w:bookmarkEnd w:id="2"/>
      <w:r w:rsidRPr="0088017B">
        <w:rPr>
          <w:rFonts w:ascii="Times New Roman" w:hAnsi="Times New Roman"/>
          <w:sz w:val="28"/>
          <w:szCs w:val="28"/>
        </w:rPr>
        <w:t>1.2. План составляется и утверждается на текущий финансовый год и плановый период и действует в течение срока действия решения о бюджете.</w:t>
      </w:r>
    </w:p>
    <w:p w:rsidR="00E97F2F" w:rsidRPr="0088017B" w:rsidRDefault="00E97F2F" w:rsidP="00E97F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8017B">
        <w:rPr>
          <w:rFonts w:ascii="Times New Roman" w:hAnsi="Times New Roman"/>
          <w:sz w:val="28"/>
          <w:szCs w:val="28"/>
        </w:rPr>
        <w:t xml:space="preserve">При принятии учреждением обязательств, срок исполнения которых по условиям договоров (контрактов) превышает срок, предусмотренный </w:t>
      </w:r>
      <w:hyperlink w:anchor="Par13" w:history="1">
        <w:r w:rsidRPr="0088017B">
          <w:rPr>
            <w:rFonts w:ascii="Times New Roman" w:hAnsi="Times New Roman"/>
            <w:color w:val="0000FF"/>
            <w:sz w:val="28"/>
            <w:szCs w:val="28"/>
          </w:rPr>
          <w:t>абзацем первым</w:t>
        </w:r>
      </w:hyperlink>
      <w:r w:rsidRPr="0088017B">
        <w:rPr>
          <w:rFonts w:ascii="Times New Roman" w:hAnsi="Times New Roman"/>
          <w:sz w:val="28"/>
          <w:szCs w:val="28"/>
        </w:rPr>
        <w:t xml:space="preserve"> настоящего пункта, показатели Плана по решению администрации Благовещенского </w:t>
      </w:r>
      <w:r w:rsidR="0088017B">
        <w:rPr>
          <w:rFonts w:ascii="Times New Roman" w:hAnsi="Times New Roman"/>
          <w:sz w:val="28"/>
          <w:szCs w:val="28"/>
        </w:rPr>
        <w:t>муниципального округа</w:t>
      </w:r>
      <w:r w:rsidRPr="0088017B">
        <w:rPr>
          <w:rFonts w:ascii="Times New Roman" w:hAnsi="Times New Roman"/>
          <w:sz w:val="28"/>
          <w:szCs w:val="28"/>
        </w:rPr>
        <w:t xml:space="preserve"> утверждаются на период, превышающий указанный срок.</w:t>
      </w:r>
    </w:p>
    <w:p w:rsidR="00E97F2F" w:rsidRDefault="00E97F2F" w:rsidP="00E97F2F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E97F2F" w:rsidRPr="0088017B" w:rsidRDefault="00E97F2F" w:rsidP="00E97F2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8017B">
        <w:rPr>
          <w:rFonts w:ascii="Times New Roman" w:hAnsi="Times New Roman"/>
          <w:b/>
          <w:bCs/>
          <w:sz w:val="28"/>
          <w:szCs w:val="28"/>
        </w:rPr>
        <w:t xml:space="preserve">II. </w:t>
      </w:r>
      <w:r w:rsidR="00556BF4">
        <w:rPr>
          <w:rFonts w:ascii="Times New Roman" w:hAnsi="Times New Roman"/>
          <w:b/>
          <w:bCs/>
          <w:sz w:val="28"/>
          <w:szCs w:val="28"/>
        </w:rPr>
        <w:t>Сроки и п</w:t>
      </w:r>
      <w:r w:rsidRPr="0088017B">
        <w:rPr>
          <w:rFonts w:ascii="Times New Roman" w:hAnsi="Times New Roman"/>
          <w:b/>
          <w:bCs/>
          <w:sz w:val="28"/>
          <w:szCs w:val="28"/>
        </w:rPr>
        <w:t>орядок составления Плана</w:t>
      </w:r>
    </w:p>
    <w:p w:rsidR="00E97F2F" w:rsidRDefault="00E97F2F" w:rsidP="00E97F2F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556BF4" w:rsidRDefault="00E97F2F" w:rsidP="00556B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8017B">
        <w:rPr>
          <w:rFonts w:ascii="Times New Roman" w:hAnsi="Times New Roman"/>
          <w:sz w:val="28"/>
          <w:szCs w:val="28"/>
        </w:rPr>
        <w:t xml:space="preserve">2.1. </w:t>
      </w:r>
      <w:hyperlink r:id="rId7" w:history="1">
        <w:r w:rsidR="00556BF4">
          <w:rPr>
            <w:rFonts w:ascii="Times New Roman" w:eastAsiaTheme="minorHAnsi" w:hAnsi="Times New Roman"/>
            <w:color w:val="0000FF"/>
            <w:sz w:val="28"/>
            <w:szCs w:val="28"/>
            <w:lang w:eastAsia="en-US"/>
          </w:rPr>
          <w:t>План</w:t>
        </w:r>
      </w:hyperlink>
      <w:r w:rsidR="00556BF4">
        <w:rPr>
          <w:rFonts w:ascii="Times New Roman" w:eastAsiaTheme="minorHAnsi" w:hAnsi="Times New Roman"/>
          <w:sz w:val="28"/>
          <w:szCs w:val="28"/>
          <w:lang w:eastAsia="en-US"/>
        </w:rPr>
        <w:t xml:space="preserve"> составляется учреждением по кассовому методу в двух экземплярах в рублях с точностью до двух знаков после запятой по форме согласно приложению к настоящему Порядку.</w:t>
      </w:r>
    </w:p>
    <w:p w:rsidR="00556BF4" w:rsidRDefault="00E97F2F" w:rsidP="00556B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8017B">
        <w:rPr>
          <w:rFonts w:ascii="Times New Roman" w:hAnsi="Times New Roman"/>
          <w:sz w:val="28"/>
          <w:szCs w:val="28"/>
        </w:rPr>
        <w:t xml:space="preserve">2.2. </w:t>
      </w:r>
      <w:r w:rsidR="00556BF4">
        <w:rPr>
          <w:rFonts w:ascii="Times New Roman" w:eastAsiaTheme="minorHAnsi" w:hAnsi="Times New Roman"/>
          <w:sz w:val="28"/>
          <w:szCs w:val="28"/>
          <w:lang w:eastAsia="en-US"/>
        </w:rPr>
        <w:t xml:space="preserve">План составляется на основании обоснований (расчетов) плановых показателей поступлений и выплат, требования к формированию которых установлены в </w:t>
      </w:r>
      <w:hyperlink r:id="rId8" w:history="1">
        <w:r w:rsidR="00556BF4">
          <w:rPr>
            <w:rFonts w:ascii="Times New Roman" w:eastAsiaTheme="minorHAnsi" w:hAnsi="Times New Roman"/>
            <w:color w:val="0000FF"/>
            <w:sz w:val="28"/>
            <w:szCs w:val="28"/>
            <w:lang w:eastAsia="en-US"/>
          </w:rPr>
          <w:t>разделе III</w:t>
        </w:r>
      </w:hyperlink>
      <w:r w:rsidR="00556BF4">
        <w:rPr>
          <w:rFonts w:ascii="Times New Roman" w:eastAsiaTheme="minorHAnsi" w:hAnsi="Times New Roman"/>
          <w:sz w:val="28"/>
          <w:szCs w:val="28"/>
          <w:lang w:eastAsia="en-US"/>
        </w:rPr>
        <w:t xml:space="preserve"> приказа Министерства финансов Российской Федерации от 31 августа 2018 г. № 186н.</w:t>
      </w:r>
    </w:p>
    <w:p w:rsidR="00556BF4" w:rsidRDefault="00556BF4" w:rsidP="00556B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2.3. При формировании проекта решения о бюджете муниципального округа учреждение составляет План исходя из представленной Финансовым управлением администрации Благовещенского муниципального округа информации о планируемых к предоставлению из бюджета муниципального округа объемах субсидий. В течение 15 календарных дней со дня получения информации, указанной в настоящем пункте, учреждение составляет План:</w:t>
      </w:r>
    </w:p>
    <w:p w:rsidR="00556BF4" w:rsidRPr="00556BF4" w:rsidRDefault="00556BF4" w:rsidP="00556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56BF4">
        <w:rPr>
          <w:rFonts w:ascii="Times New Roman" w:eastAsiaTheme="minorHAnsi" w:hAnsi="Times New Roman"/>
          <w:sz w:val="28"/>
          <w:szCs w:val="28"/>
          <w:lang w:eastAsia="en-US"/>
        </w:rPr>
        <w:t>1) с учетом планируемых объемов поступлений:</w:t>
      </w:r>
    </w:p>
    <w:p w:rsidR="00556BF4" w:rsidRPr="00556BF4" w:rsidRDefault="00556BF4" w:rsidP="00556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56BF4">
        <w:rPr>
          <w:rFonts w:ascii="Times New Roman" w:eastAsiaTheme="minorHAnsi" w:hAnsi="Times New Roman"/>
          <w:sz w:val="28"/>
          <w:szCs w:val="28"/>
          <w:lang w:eastAsia="en-US"/>
        </w:rPr>
        <w:t xml:space="preserve">а) субсидии на финансовое обеспечение выполнения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муниципального</w:t>
      </w:r>
      <w:r w:rsidRPr="00556BF4">
        <w:rPr>
          <w:rFonts w:ascii="Times New Roman" w:eastAsiaTheme="minorHAnsi" w:hAnsi="Times New Roman"/>
          <w:sz w:val="28"/>
          <w:szCs w:val="28"/>
          <w:lang w:eastAsia="en-US"/>
        </w:rPr>
        <w:t xml:space="preserve"> задания;</w:t>
      </w:r>
    </w:p>
    <w:p w:rsidR="00556BF4" w:rsidRPr="00556BF4" w:rsidRDefault="00556BF4" w:rsidP="00556BF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56BF4" w:rsidRPr="00556BF4" w:rsidRDefault="00556BF4" w:rsidP="00556BF4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56BF4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                                                                          1</w:t>
      </w:r>
    </w:p>
    <w:p w:rsidR="00556BF4" w:rsidRPr="00556BF4" w:rsidRDefault="00556BF4" w:rsidP="00556BF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б) субсидий, предусмотренных </w:t>
      </w:r>
      <w:hyperlink r:id="rId9" w:history="1">
        <w:r>
          <w:rPr>
            <w:rFonts w:ascii="Times New Roman" w:eastAsiaTheme="minorHAnsi" w:hAnsi="Times New Roman"/>
            <w:color w:val="0000FF"/>
            <w:sz w:val="28"/>
            <w:szCs w:val="28"/>
            <w:lang w:eastAsia="en-US"/>
          </w:rPr>
          <w:t xml:space="preserve">абзацем </w:t>
        </w:r>
        <w:proofErr w:type="gramStart"/>
        <w:r w:rsidRPr="00556BF4">
          <w:rPr>
            <w:rFonts w:ascii="Times New Roman" w:eastAsiaTheme="minorHAnsi" w:hAnsi="Times New Roman"/>
            <w:color w:val="0000FF"/>
            <w:sz w:val="28"/>
            <w:szCs w:val="28"/>
            <w:lang w:eastAsia="en-US"/>
          </w:rPr>
          <w:t>вторым  пункта</w:t>
        </w:r>
        <w:proofErr w:type="gramEnd"/>
        <w:r w:rsidRPr="00556BF4">
          <w:rPr>
            <w:rFonts w:ascii="Times New Roman" w:eastAsiaTheme="minorHAnsi" w:hAnsi="Times New Roman"/>
            <w:color w:val="0000FF"/>
            <w:sz w:val="28"/>
            <w:szCs w:val="28"/>
            <w:lang w:eastAsia="en-US"/>
          </w:rPr>
          <w:t xml:space="preserve">  1  статьи 78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556BF4">
        <w:rPr>
          <w:rFonts w:ascii="Times New Roman" w:eastAsiaTheme="minorHAnsi" w:hAnsi="Times New Roman"/>
          <w:sz w:val="28"/>
          <w:szCs w:val="28"/>
          <w:lang w:eastAsia="en-US"/>
        </w:rPr>
        <w:t xml:space="preserve">Бюджетного кодекса Российской Федерации, и целей их предоставления (далее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– </w:t>
      </w:r>
      <w:r w:rsidRPr="00556BF4">
        <w:rPr>
          <w:rFonts w:ascii="Times New Roman" w:eastAsiaTheme="minorHAnsi" w:hAnsi="Times New Roman"/>
          <w:sz w:val="28"/>
          <w:szCs w:val="28"/>
          <w:lang w:eastAsia="en-US"/>
        </w:rPr>
        <w:t>целевые субсидии);</w:t>
      </w:r>
    </w:p>
    <w:p w:rsidR="00556BF4" w:rsidRPr="00556BF4" w:rsidRDefault="00556BF4" w:rsidP="00556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56BF4">
        <w:rPr>
          <w:rFonts w:ascii="Times New Roman" w:eastAsiaTheme="minorHAnsi" w:hAnsi="Times New Roman"/>
          <w:sz w:val="28"/>
          <w:szCs w:val="28"/>
          <w:lang w:eastAsia="en-US"/>
        </w:rPr>
        <w:t xml:space="preserve">в) субсидий на осуществление капитальных вложений в объекты капитального строительства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муниципальной</w:t>
      </w:r>
      <w:r w:rsidRPr="00556BF4">
        <w:rPr>
          <w:rFonts w:ascii="Times New Roman" w:eastAsiaTheme="minorHAnsi" w:hAnsi="Times New Roman"/>
          <w:sz w:val="28"/>
          <w:szCs w:val="28"/>
          <w:lang w:eastAsia="en-US"/>
        </w:rPr>
        <w:t xml:space="preserve"> собственности или приобретение объектов недвижимого имущества в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муниципальную</w:t>
      </w:r>
      <w:r w:rsidRPr="00556BF4">
        <w:rPr>
          <w:rFonts w:ascii="Times New Roman" w:eastAsiaTheme="minorHAnsi" w:hAnsi="Times New Roman"/>
          <w:sz w:val="28"/>
          <w:szCs w:val="28"/>
          <w:lang w:eastAsia="en-US"/>
        </w:rPr>
        <w:t xml:space="preserve"> собственность;</w:t>
      </w:r>
    </w:p>
    <w:p w:rsidR="00556BF4" w:rsidRPr="00556BF4" w:rsidRDefault="00556BF4" w:rsidP="00556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56BF4">
        <w:rPr>
          <w:rFonts w:ascii="Times New Roman" w:eastAsiaTheme="minorHAnsi" w:hAnsi="Times New Roman"/>
          <w:sz w:val="28"/>
          <w:szCs w:val="28"/>
          <w:lang w:eastAsia="en-US"/>
        </w:rPr>
        <w:t>г) грантов, в том числе в форме субсидий, предоставляемых из бюджетов бюджетной системы Российской Федерации;</w:t>
      </w:r>
    </w:p>
    <w:p w:rsidR="00556BF4" w:rsidRPr="00556BF4" w:rsidRDefault="00556BF4" w:rsidP="00556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56BF4">
        <w:rPr>
          <w:rFonts w:ascii="Times New Roman" w:eastAsiaTheme="minorHAnsi" w:hAnsi="Times New Roman"/>
          <w:sz w:val="28"/>
          <w:szCs w:val="28"/>
          <w:lang w:eastAsia="en-US"/>
        </w:rPr>
        <w:t xml:space="preserve">д) иных доходов, которые учреждение планирует получить при оказании услуг, выполнении работ за плату сверх установленного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муниципального </w:t>
      </w:r>
      <w:r w:rsidRPr="00556BF4">
        <w:rPr>
          <w:rFonts w:ascii="Times New Roman" w:eastAsiaTheme="minorHAnsi" w:hAnsi="Times New Roman"/>
          <w:sz w:val="28"/>
          <w:szCs w:val="28"/>
          <w:lang w:eastAsia="en-US"/>
        </w:rPr>
        <w:t xml:space="preserve">задания, а в случаях, установленных федеральным законом, в рамках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муниципального</w:t>
      </w:r>
      <w:r w:rsidRPr="00556BF4">
        <w:rPr>
          <w:rFonts w:ascii="Times New Roman" w:eastAsiaTheme="minorHAnsi" w:hAnsi="Times New Roman"/>
          <w:sz w:val="28"/>
          <w:szCs w:val="28"/>
          <w:lang w:eastAsia="en-US"/>
        </w:rPr>
        <w:t xml:space="preserve"> задания;</w:t>
      </w:r>
    </w:p>
    <w:p w:rsidR="00556BF4" w:rsidRPr="00556BF4" w:rsidRDefault="00556BF4" w:rsidP="00556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56BF4">
        <w:rPr>
          <w:rFonts w:ascii="Times New Roman" w:eastAsiaTheme="minorHAnsi" w:hAnsi="Times New Roman"/>
          <w:sz w:val="28"/>
          <w:szCs w:val="28"/>
          <w:lang w:eastAsia="en-US"/>
        </w:rPr>
        <w:t>е) доходов от иной приносящей доход деятельности, предусмотренной уставом учреждения;</w:t>
      </w:r>
    </w:p>
    <w:p w:rsidR="00556BF4" w:rsidRPr="00556BF4" w:rsidRDefault="00556BF4" w:rsidP="00556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56BF4">
        <w:rPr>
          <w:rFonts w:ascii="Times New Roman" w:eastAsiaTheme="minorHAnsi" w:hAnsi="Times New Roman"/>
          <w:sz w:val="28"/>
          <w:szCs w:val="28"/>
          <w:lang w:eastAsia="en-US"/>
        </w:rPr>
        <w:t>2) с учетом планируемых объемов выплат, связанных с осуществлением деятельности, предусмотренной уставом учреждения.</w:t>
      </w:r>
    </w:p>
    <w:p w:rsidR="00556BF4" w:rsidRDefault="00E97F2F" w:rsidP="00556B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8017B">
        <w:rPr>
          <w:rFonts w:ascii="Times New Roman" w:hAnsi="Times New Roman"/>
          <w:sz w:val="28"/>
          <w:szCs w:val="28"/>
        </w:rPr>
        <w:t>2.</w:t>
      </w:r>
      <w:r w:rsidR="00556BF4">
        <w:rPr>
          <w:rFonts w:ascii="Times New Roman" w:hAnsi="Times New Roman"/>
          <w:sz w:val="28"/>
          <w:szCs w:val="28"/>
        </w:rPr>
        <w:t>4</w:t>
      </w:r>
      <w:r w:rsidRPr="0088017B">
        <w:rPr>
          <w:rFonts w:ascii="Times New Roman" w:hAnsi="Times New Roman"/>
          <w:sz w:val="28"/>
          <w:szCs w:val="28"/>
        </w:rPr>
        <w:t xml:space="preserve">. </w:t>
      </w:r>
      <w:r w:rsidR="00556BF4">
        <w:rPr>
          <w:rFonts w:ascii="Times New Roman" w:eastAsiaTheme="minorHAnsi" w:hAnsi="Times New Roman"/>
          <w:sz w:val="28"/>
          <w:szCs w:val="28"/>
          <w:lang w:eastAsia="en-US"/>
        </w:rPr>
        <w:t>Показатели Плана и обоснования (расчеты) плановых показателей формируются по соответствующим кодам (составным частям кода) бюджетной классификации Российской Федерации в части:</w:t>
      </w:r>
    </w:p>
    <w:p w:rsidR="00556BF4" w:rsidRDefault="00556BF4" w:rsidP="00556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1) планируемых поступлений:</w:t>
      </w:r>
    </w:p>
    <w:p w:rsidR="00556BF4" w:rsidRDefault="00556BF4" w:rsidP="00556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а) от доходов - по коду аналитической группы подвида доходов бюджетов классификации доходов бюджетов;</w:t>
      </w:r>
    </w:p>
    <w:p w:rsidR="00556BF4" w:rsidRDefault="00556BF4" w:rsidP="00556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б) от возврата дебиторской задолженности прошлых лет - по коду аналитической группы вида источников финансирования дефицитов бюджетов классификации источников финансирования дефицитов бюджетов;</w:t>
      </w:r>
    </w:p>
    <w:p w:rsidR="00556BF4" w:rsidRDefault="00556BF4" w:rsidP="00556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2) планируемых выплат:</w:t>
      </w:r>
    </w:p>
    <w:p w:rsidR="00556BF4" w:rsidRDefault="00556BF4" w:rsidP="00556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а) по расходам - по кодам видов расходов классификации расходов бюджетов;</w:t>
      </w:r>
    </w:p>
    <w:p w:rsidR="00556BF4" w:rsidRDefault="00556BF4" w:rsidP="00556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б) по возврату в бюджет остатков субсидий прошлых лет - по коду аналитической группы вида источников финансирования дефицитов бюджетов классификации источников финансирования дефицитов бюджетов;</w:t>
      </w:r>
    </w:p>
    <w:p w:rsidR="00556BF4" w:rsidRDefault="00556BF4" w:rsidP="00556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в) по уплате налогов, объектом налогообложения которых являются доходы (прибыль) учреждения, - по коду аналитической группы подвида доходов бюджетов классификации доходов бюджетов.</w:t>
      </w:r>
    </w:p>
    <w:p w:rsidR="00556BF4" w:rsidRDefault="00556BF4" w:rsidP="00556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Показатели Плана формируются с дополнительной детализацией по кодам статей (подстатей) групп (статей) классификации операций сектора государственного управления и (или) кодов иных аналитических показателей.</w:t>
      </w:r>
    </w:p>
    <w:p w:rsidR="00E97F2F" w:rsidRPr="00D31BFF" w:rsidRDefault="00E97F2F" w:rsidP="00556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</w:p>
    <w:p w:rsidR="00E97F2F" w:rsidRPr="00556BF4" w:rsidRDefault="00E97F2F" w:rsidP="00556B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bCs/>
          <w:sz w:val="28"/>
          <w:szCs w:val="28"/>
        </w:rPr>
      </w:pPr>
      <w:bookmarkStart w:id="3" w:name="Par79"/>
      <w:bookmarkEnd w:id="3"/>
      <w:r w:rsidRPr="0088017B">
        <w:rPr>
          <w:rFonts w:ascii="Times New Roman" w:hAnsi="Times New Roman"/>
          <w:b/>
          <w:bCs/>
          <w:sz w:val="28"/>
          <w:szCs w:val="28"/>
        </w:rPr>
        <w:t xml:space="preserve">III. </w:t>
      </w:r>
      <w:r w:rsidR="00556BF4" w:rsidRPr="00556BF4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Порядок внесения изменений в План 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Pr="00D31BFF">
        <w:rPr>
          <w:sz w:val="28"/>
          <w:szCs w:val="28"/>
        </w:rPr>
        <w:t xml:space="preserve">. Обоснования (расчеты)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</w:t>
      </w:r>
      <w:r w:rsidRPr="00D31BFF">
        <w:rPr>
          <w:sz w:val="28"/>
          <w:szCs w:val="28"/>
        </w:rPr>
        <w:lastRenderedPageBreak/>
        <w:t>по доходам и полученных на начало текущего финансового года предварительных платежей (авансов) по соглашениям.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D31BFF">
        <w:rPr>
          <w:sz w:val="28"/>
          <w:szCs w:val="28"/>
        </w:rPr>
        <w:t>Обоснования (расчеты) плановых показателей выплат формируются на основании расчетов соответствующих расходов с учетом произведенных на начало финансового года предварительных платежей (авансов) по договорам (контрактам, соглашениям), сумм излишне уплаченных или излишне взысканных налогов, пени, штрафов, а также принятых и неисполненных на начало финансового года обязательств.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Pr="00D31BFF">
        <w:rPr>
          <w:sz w:val="28"/>
          <w:szCs w:val="28"/>
        </w:rPr>
        <w:t>. Расчеты доходов формируются: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D31BFF">
        <w:rPr>
          <w:sz w:val="28"/>
          <w:szCs w:val="28"/>
        </w:rPr>
        <w:t>по доходам от использования собственности (в том числе доходы в виде аренд</w:t>
      </w:r>
      <w:r>
        <w:rPr>
          <w:sz w:val="28"/>
          <w:szCs w:val="28"/>
        </w:rPr>
        <w:t>ной платы;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D31BFF">
        <w:rPr>
          <w:sz w:val="28"/>
          <w:szCs w:val="28"/>
        </w:rPr>
        <w:t>по доходам от ока</w:t>
      </w:r>
      <w:r>
        <w:rPr>
          <w:sz w:val="28"/>
          <w:szCs w:val="28"/>
        </w:rPr>
        <w:t xml:space="preserve">зания услуг (выполнения работ), </w:t>
      </w:r>
      <w:r w:rsidRPr="00D31BFF">
        <w:rPr>
          <w:sz w:val="28"/>
          <w:szCs w:val="28"/>
        </w:rPr>
        <w:t>в том числе в виде субсидии на финансовое обеспечение выполнения муниципального задания;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D31BFF">
        <w:rPr>
          <w:sz w:val="28"/>
          <w:szCs w:val="28"/>
        </w:rPr>
        <w:t>по доходам в виде штрафов, возмещения ущерба (в том числе включая штрафы, пени и неустойки за нарушение условий контрактов (договоров);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D31BFF">
        <w:rPr>
          <w:sz w:val="28"/>
          <w:szCs w:val="28"/>
        </w:rPr>
        <w:t>по доходам в виде безвозмездных денежных поступлений (в том числе грантов, пожертвований);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D31BFF">
        <w:rPr>
          <w:sz w:val="28"/>
          <w:szCs w:val="28"/>
        </w:rPr>
        <w:t>по доходам в виде целевых субсидий, а также субсидий на осуществление капитальных вложений;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D31BFF">
        <w:rPr>
          <w:sz w:val="28"/>
          <w:szCs w:val="28"/>
        </w:rPr>
        <w:t>по доходам от операций с активами (в том числе доходы от реализации неиспользуемого имущества).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Pr="00D31BFF">
        <w:rPr>
          <w:sz w:val="28"/>
          <w:szCs w:val="28"/>
        </w:rPr>
        <w:t>. Расчет доходов от использования собственности осуществляется на основании информации о плате (тарифе, ставке) за использование имущества за единицу (объект, квадратный метр площади) и количества единиц предоставляемого в пользование имущества.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D31BFF">
        <w:rPr>
          <w:sz w:val="28"/>
          <w:szCs w:val="28"/>
        </w:rPr>
        <w:t>Расчет доходов в виде возмещения расходов, понесенных в связи с эксплуатацией муниципального имущества, закрепленного на праве оперативного управления.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D31BFF">
        <w:rPr>
          <w:sz w:val="28"/>
          <w:szCs w:val="28"/>
        </w:rPr>
        <w:t>. Расчет доходов от оказания услуг (выполнения работ) сверх установленного муниципального задания осуществляется исходя из планируемого объема оказания платных услуг (выполнения работ) и их планируемой стоимости.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D31BFF">
        <w:rPr>
          <w:sz w:val="28"/>
          <w:szCs w:val="28"/>
        </w:rPr>
        <w:t>Расчет доходов от оказания услуг (выполнения работ) в рамках установленного муниципального задания в случаях, установленных федеральным законом, осуществляется в соответствии с объемом услуг (работ), установленных муниципальным заданием, и платой (ценой, тарифом) за указанную услугу (работу).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D31BFF">
        <w:rPr>
          <w:sz w:val="28"/>
          <w:szCs w:val="28"/>
        </w:rPr>
        <w:t>. Расчет расходов осуществляется по видам расходов с учетом норм трудовых, материальных, технических ресурсов, используемых для оказания учреждением услуг (выполнения работ), а также требований, установленных нормативными правовыми (правовыми) актами, в том числе ГОСТами, СНиПами, СанПиНами, стандартами, порядками и регламентами (паспортами) оказания муниципальных услуг (выполнения работ).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3.6</w:t>
      </w:r>
      <w:r w:rsidRPr="00D31BFF">
        <w:rPr>
          <w:sz w:val="28"/>
          <w:szCs w:val="28"/>
        </w:rPr>
        <w:t>. В расчет расходов на оплату труда и страховых взносов на обязательное социальное страхование в части работников учреждения включаются расходы на оплату труда, компенсационные выплаты, включая пособия, выплачиваемые из фонда оплаты труда, а также страховые взносы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профессиональных заболеваний, на обязательное медицинское страхование.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D31BFF">
        <w:rPr>
          <w:sz w:val="28"/>
          <w:szCs w:val="28"/>
        </w:rPr>
        <w:t xml:space="preserve">При расчете плановых показателей расходов на оплату труда учитывается </w:t>
      </w:r>
      <w:r>
        <w:rPr>
          <w:sz w:val="28"/>
          <w:szCs w:val="28"/>
        </w:rPr>
        <w:t xml:space="preserve">штатная </w:t>
      </w:r>
      <w:r w:rsidRPr="00D31BFF">
        <w:rPr>
          <w:sz w:val="28"/>
          <w:szCs w:val="28"/>
        </w:rPr>
        <w:t>расчетная численность работников, включая основной персонал, вспомогательный персонал, административно-управленческий персонал, обслуживающий персонал, расчетные должностные оклады, ежемесячные надбавки к должностному окладу, стимулирующие выплаты, компенсационные выплаты, в том числе за работу с вредными и (или) опасными условиями труда, при выполнении работ в других условиях, отклоняющихся от нормальных, а также иные выплаты, предусмотренные законодательством Российской Федерации, локальными нормативными актами учреждения в соответствии с утвержденным штатным расписанием.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D31BFF">
        <w:rPr>
          <w:sz w:val="28"/>
          <w:szCs w:val="28"/>
        </w:rPr>
        <w:t xml:space="preserve">. Расчет расходов на выплаты компенсационного характера персоналу, за исключением фонда оплаты труда, включает выплаты по возмещению работникам (сотрудникам) расходов, связанных со служебными </w:t>
      </w:r>
      <w:proofErr w:type="gramStart"/>
      <w:r w:rsidRPr="00D31BFF">
        <w:rPr>
          <w:sz w:val="28"/>
          <w:szCs w:val="28"/>
        </w:rPr>
        <w:t>командировками,.</w:t>
      </w:r>
      <w:proofErr w:type="gramEnd"/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Pr="00D31BFF">
        <w:rPr>
          <w:sz w:val="28"/>
          <w:szCs w:val="28"/>
        </w:rPr>
        <w:t>. Расчет расходов на выплаты по социальному обеспечению и иным выплатам населению, не связанным с выплатами работникам, возникающими в рамках трудовых отношений (расходов по социальному обеспечению населения вне рамок систем государственного пенсионного, социального, медицинского страхования), в том числе на оплату путевок в детские оздоровительные лагеря.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D31BFF">
        <w:rPr>
          <w:sz w:val="28"/>
          <w:szCs w:val="28"/>
        </w:rPr>
        <w:t>. Расчет расходов на уплату налога на имущество организации, земельного налога, водного налога, транспортного налога формируется с учетом объекта налогообложения, особенностей определения налоговой базы, налоговой ставки, а также налоговых льгот, оснований и порядка их применения, порядка и сроков уплаты по каждому налогу в соответствии с законодательством Российской Федерации о налогах и сборах.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Pr="00D31BFF">
        <w:rPr>
          <w:sz w:val="28"/>
          <w:szCs w:val="28"/>
        </w:rPr>
        <w:t>. Расчет расходов на уплату прочих налогов и сборов, других платежей, являющихся в соответствии с бюджетным законодательством Российской Федерации доходами соответствующего бюджета, осуществляется с учетом вида платежа, порядка их расчета, порядка и сроков уплаты по каждому виду платежа.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Pr="00D31BFF">
        <w:rPr>
          <w:sz w:val="28"/>
          <w:szCs w:val="28"/>
        </w:rPr>
        <w:t>. Расчет расходов на безвозмездные перечисления организациям и физическим лицам осуществляется с учетом количества планируемых безвозмездных перечислений организациям и их размера.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3.12</w:t>
      </w:r>
      <w:r w:rsidRPr="00D31BFF">
        <w:rPr>
          <w:sz w:val="28"/>
          <w:szCs w:val="28"/>
        </w:rPr>
        <w:t>. Расчет прочих расходов (кроме расходов на закупку товаров, работ, услуг) осуществляется по видам выплат с учетом количества планируемых выплат в год и их размера.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3.13</w:t>
      </w:r>
      <w:r w:rsidRPr="00D31BFF">
        <w:rPr>
          <w:sz w:val="28"/>
          <w:szCs w:val="28"/>
        </w:rPr>
        <w:t>. Расчет расходов (за исключением расходов на закупку товаров, работ, услуг) осуществляется раздельно по источникам их финансового обеспечения.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bookmarkStart w:id="4" w:name="Par113"/>
      <w:bookmarkEnd w:id="4"/>
      <w:r w:rsidRPr="00D31BFF">
        <w:rPr>
          <w:sz w:val="28"/>
          <w:szCs w:val="28"/>
        </w:rPr>
        <w:t>3</w:t>
      </w:r>
      <w:r>
        <w:rPr>
          <w:sz w:val="28"/>
          <w:szCs w:val="28"/>
        </w:rPr>
        <w:t>.14</w:t>
      </w:r>
      <w:r w:rsidRPr="00D31BFF">
        <w:rPr>
          <w:sz w:val="28"/>
          <w:szCs w:val="28"/>
        </w:rPr>
        <w:t>. Расчет расходов на услуги связи должен учитывать количество абонентских номеров, подключенных к сети связи, цены услуг связи, ежемесячную абонентскую плату в расчете на один абонентский номер, количество месяцев предоставления услуги; размер повременной оплаты междугородних, международных и местных телефонных соединений, а также стоимость услуг при повременной оплате услуг телефонной связи; количество пересылаемой корреспонденции, в том числе с использованием фельдъегерской и специальной связи, стоимость пересылки почтовой корреспонденции за единицу услуги, стоимость аренды интернет-канала, повременной оплаты за интернет-услуги или оплата интернет-трафика.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3.15</w:t>
      </w:r>
      <w:r w:rsidRPr="00D31BFF">
        <w:rPr>
          <w:sz w:val="28"/>
          <w:szCs w:val="28"/>
        </w:rPr>
        <w:t>. Расчет расходов на транспортные услуги осуществляется с учетом видов услуг по перевозке (транспортировке) грузов, пассажирских перевозок и стоимости указанных услуг.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3.16</w:t>
      </w:r>
      <w:r w:rsidRPr="00D31BFF">
        <w:rPr>
          <w:sz w:val="28"/>
          <w:szCs w:val="28"/>
        </w:rPr>
        <w:t xml:space="preserve">. Расчет расходов на коммунальные услуги осуществляется исходя из расходов на газоснабжение (иные виды топлива), электроснабжение, теплоснабжение, горячее водоснабжение, холодное водоснабжение и водоотведение с учетом количества объектов, тарифов на оказание коммунальных услуг (в том числе с учетом применяемого </w:t>
      </w:r>
      <w:proofErr w:type="spellStart"/>
      <w:r w:rsidRPr="00D31BFF">
        <w:rPr>
          <w:sz w:val="28"/>
          <w:szCs w:val="28"/>
        </w:rPr>
        <w:t>одноставочного</w:t>
      </w:r>
      <w:proofErr w:type="spellEnd"/>
      <w:r w:rsidRPr="00D31BFF">
        <w:rPr>
          <w:sz w:val="28"/>
          <w:szCs w:val="28"/>
        </w:rPr>
        <w:t xml:space="preserve">, дифференцированного по зонам суток или </w:t>
      </w:r>
      <w:proofErr w:type="spellStart"/>
      <w:r w:rsidRPr="00D31BFF">
        <w:rPr>
          <w:sz w:val="28"/>
          <w:szCs w:val="28"/>
        </w:rPr>
        <w:t>двуставочного</w:t>
      </w:r>
      <w:proofErr w:type="spellEnd"/>
      <w:r w:rsidRPr="00D31BFF">
        <w:rPr>
          <w:sz w:val="28"/>
          <w:szCs w:val="28"/>
        </w:rPr>
        <w:t xml:space="preserve"> тарифа на электроэнергию), расчетной потребности планового потребления услуг и затраты на транспортировку топлива (при наличии).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D31BFF">
        <w:rPr>
          <w:sz w:val="28"/>
          <w:szCs w:val="28"/>
        </w:rPr>
        <w:t>3</w:t>
      </w:r>
      <w:r>
        <w:rPr>
          <w:sz w:val="28"/>
          <w:szCs w:val="28"/>
        </w:rPr>
        <w:t>.17</w:t>
      </w:r>
      <w:r w:rsidRPr="00D31BFF">
        <w:rPr>
          <w:sz w:val="28"/>
          <w:szCs w:val="28"/>
        </w:rPr>
        <w:t>. Расчет расходов на аренду имущества, в том числе объектов недвижимого имущества, осуществляется с учетом арендуемой площади (количества арендуемого оборудования, иного имущества), количества месяцев (суток, часов) аренды, цены аренды в месяц (сутки, час), а также стоимости возмещаемых услуг (по содержанию имущества, его охране, потребляемых коммунальных услуг).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3.18</w:t>
      </w:r>
      <w:r w:rsidRPr="00D31BFF">
        <w:rPr>
          <w:sz w:val="28"/>
          <w:szCs w:val="28"/>
        </w:rPr>
        <w:t xml:space="preserve">. Расчет расходов на содержание имущества осуществляется с учетом планов ремонтных работ и их сметной стоимости, определенной с учетом необходимого объема ремонтных работ, графика </w:t>
      </w:r>
      <w:proofErr w:type="spellStart"/>
      <w:r w:rsidRPr="00D31BFF">
        <w:rPr>
          <w:sz w:val="28"/>
          <w:szCs w:val="28"/>
        </w:rPr>
        <w:t>регламентно</w:t>
      </w:r>
      <w:proofErr w:type="spellEnd"/>
      <w:r w:rsidRPr="00D31BFF">
        <w:rPr>
          <w:sz w:val="28"/>
          <w:szCs w:val="28"/>
        </w:rPr>
        <w:t>-профилактических работ по ремонту оборудования, требований к санитарно-гигиеническому обслуживанию, охране труда (включая уборку помещений и территории, вывоз твердых бытовых отходов, мойку, химическую чистку, дезинфекцию, дезинсекцию), а также правил его эксплуатации.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3.19</w:t>
      </w:r>
      <w:r w:rsidRPr="00D31BFF">
        <w:rPr>
          <w:sz w:val="28"/>
          <w:szCs w:val="28"/>
        </w:rPr>
        <w:t xml:space="preserve">. Расчет расходов на обязательное страхование, в том числе на обязательное страхование гражданской ответственности владельцев транспортных средств, страховой премии (страховых взносов) осуществляется </w:t>
      </w:r>
      <w:r w:rsidRPr="00D31BFF">
        <w:rPr>
          <w:sz w:val="28"/>
          <w:szCs w:val="28"/>
        </w:rPr>
        <w:lastRenderedPageBreak/>
        <w:t>с учетом количества застрахованных работников, застрахованного имущества, базовых ставок страховых тарифов и поправочных коэффициентов к ним, определяемых с учетом характера страхового риска и условий договора страхования, в том числе наличия франшизы и ее размера.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bookmarkStart w:id="5" w:name="Par119"/>
      <w:bookmarkEnd w:id="5"/>
      <w:r>
        <w:rPr>
          <w:sz w:val="28"/>
          <w:szCs w:val="28"/>
        </w:rPr>
        <w:t>3.20</w:t>
      </w:r>
      <w:r w:rsidRPr="00D31BFF">
        <w:rPr>
          <w:sz w:val="28"/>
          <w:szCs w:val="28"/>
        </w:rPr>
        <w:t>. Расчет расходов на повышение квалификации (профессиональную переподготовку) осуществляется с учетом количества работников, направляемых на повышение квалификации, и цены обучения одного работника по каждому виду дополнительного профессионального образования.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D31BFF">
        <w:rPr>
          <w:sz w:val="28"/>
          <w:szCs w:val="28"/>
        </w:rPr>
        <w:t>3</w:t>
      </w:r>
      <w:r>
        <w:rPr>
          <w:sz w:val="28"/>
          <w:szCs w:val="28"/>
        </w:rPr>
        <w:t>.21</w:t>
      </w:r>
      <w:r w:rsidRPr="00D31BFF">
        <w:rPr>
          <w:sz w:val="28"/>
          <w:szCs w:val="28"/>
        </w:rPr>
        <w:t xml:space="preserve">. Расчет расходов на оплату услуг и работ (медицинских осмотров, информационных услуг, консультационных услуг, экспертных услуг, научно-исследовательских работ, типографских работ), не указанных в </w:t>
      </w:r>
      <w:hyperlink w:anchor="Par113" w:history="1">
        <w:r w:rsidRPr="00D31BFF">
          <w:rPr>
            <w:color w:val="0000FF"/>
            <w:sz w:val="28"/>
            <w:szCs w:val="28"/>
          </w:rPr>
          <w:t>пунктах 3</w:t>
        </w:r>
        <w:r>
          <w:rPr>
            <w:color w:val="0000FF"/>
            <w:sz w:val="28"/>
            <w:szCs w:val="28"/>
          </w:rPr>
          <w:t>.</w:t>
        </w:r>
      </w:hyperlink>
      <w:r>
        <w:rPr>
          <w:sz w:val="28"/>
          <w:szCs w:val="28"/>
        </w:rPr>
        <w:t>14</w:t>
      </w:r>
      <w:r w:rsidRPr="00D31BFF">
        <w:rPr>
          <w:sz w:val="28"/>
          <w:szCs w:val="28"/>
        </w:rPr>
        <w:t xml:space="preserve"> - </w:t>
      </w:r>
      <w:hyperlink w:anchor="Par119" w:history="1">
        <w:r w:rsidRPr="00D31BFF">
          <w:rPr>
            <w:color w:val="0000FF"/>
            <w:sz w:val="28"/>
            <w:szCs w:val="28"/>
          </w:rPr>
          <w:t>3</w:t>
        </w:r>
      </w:hyperlink>
      <w:r>
        <w:rPr>
          <w:sz w:val="28"/>
          <w:szCs w:val="28"/>
        </w:rPr>
        <w:t>.20</w:t>
      </w:r>
      <w:r w:rsidRPr="00D31BFF">
        <w:rPr>
          <w:sz w:val="28"/>
          <w:szCs w:val="28"/>
        </w:rPr>
        <w:t xml:space="preserve"> Требований, осуществляется на основании расчетов необходимых выплат с учетом численности работников, потребности в информационных системах, количества проводимых экспертиз, количества приобретаемых печатных и иных периодических изданий, определяемых с учетом специфики деятельности учреждения, предусмотренной уставом учреждения.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3.22</w:t>
      </w:r>
      <w:r w:rsidRPr="00D31BFF">
        <w:rPr>
          <w:sz w:val="28"/>
          <w:szCs w:val="28"/>
        </w:rPr>
        <w:t>. Расчет расходов на приобретение объектов движимого имущества (в том числе оборудования, транспортных средств, мебели, инвентаря, бытовых приборов) осуществляется с учетом среднего срока эксплуатации указанного имущества, норм обеспеченности (при их наличии), потребности учреждения в таком имуществе, информации о стоимости приобретения необходимого имущества, определенной методом сопоставимых рыночных цен (анализа рынка), заключающемся в анализе информации о рыночных ценах идентичных (однородных) товаров, работ, услуг, в том числе о ценах производителей (изготовителей) указанных товаров, работ, услуг.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3.23</w:t>
      </w:r>
      <w:r w:rsidRPr="00D31BFF">
        <w:rPr>
          <w:sz w:val="28"/>
          <w:szCs w:val="28"/>
        </w:rPr>
        <w:t>. Расчет расходов на приобретение материальных запасов осуществляется с учетом потребности в продуктах питания, лекарственных средствах, горюче-смазочных и строительных материалах, мягком инвентаре и специальной одежде, обуви, запасных частях к оборудованию и транспортным средствам, хозяйственных товарах и канцелярских принадлежностях, а также наличия указанного имущества в запасе и (или) необходимости формирования экстренного (аварийного) запаса.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3.24</w:t>
      </w:r>
      <w:r w:rsidRPr="00D31BFF">
        <w:rPr>
          <w:sz w:val="28"/>
          <w:szCs w:val="28"/>
        </w:rPr>
        <w:t>. Расчеты расходов на закупку товаров, работ, услуг должны соответствовать в части планируемых к заключению контрактов (договоров):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D31BFF">
        <w:rPr>
          <w:sz w:val="28"/>
          <w:szCs w:val="28"/>
        </w:rPr>
        <w:t>показателям плана</w:t>
      </w:r>
      <w:r>
        <w:rPr>
          <w:sz w:val="28"/>
          <w:szCs w:val="28"/>
        </w:rPr>
        <w:t>-графика</w:t>
      </w:r>
      <w:r w:rsidRPr="00D31BFF">
        <w:rPr>
          <w:sz w:val="28"/>
          <w:szCs w:val="28"/>
        </w:rPr>
        <w:t xml:space="preserve"> закупок товаров, работ, услуг для обеспечения муниципальных нужд, формируемого в соответствии с требованиями законодательства Российской Федерации о контрактной системе в сфере закупок товаров, работ, для обеспечения муниципальных нужд, в случае осуществления закупок в соответствии с Федеральным </w:t>
      </w:r>
      <w:hyperlink r:id="rId10" w:history="1">
        <w:r w:rsidRPr="00D31BFF">
          <w:rPr>
            <w:color w:val="0000FF"/>
            <w:sz w:val="28"/>
            <w:szCs w:val="28"/>
          </w:rPr>
          <w:t>законом</w:t>
        </w:r>
      </w:hyperlink>
      <w:r w:rsidRPr="00D31BFF">
        <w:rPr>
          <w:sz w:val="28"/>
          <w:szCs w:val="28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 </w:t>
      </w:r>
      <w:r w:rsidRPr="00D31BFF">
        <w:rPr>
          <w:sz w:val="28"/>
          <w:szCs w:val="28"/>
        </w:rPr>
        <w:lastRenderedPageBreak/>
        <w:t>(Собрание законодательства Российской Федерации, 2013, N 14, ст. 1652; 2018, N 32, ст. 5104);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D31BFF">
        <w:rPr>
          <w:sz w:val="28"/>
          <w:szCs w:val="28"/>
        </w:rPr>
        <w:t xml:space="preserve">показателям плана закупок товаров, работ, услуг, формируемого в соответствии с законодательством Российской Федерации о закупках товаров, работ, услуг отдельными видами юридических лиц, </w:t>
      </w:r>
      <w:r>
        <w:rPr>
          <w:sz w:val="28"/>
          <w:szCs w:val="28"/>
        </w:rPr>
        <w:t>в отношении закупок, подлежащих включению в указанный план</w:t>
      </w:r>
      <w:r w:rsidRPr="00D31BFF">
        <w:rPr>
          <w:sz w:val="28"/>
          <w:szCs w:val="28"/>
        </w:rPr>
        <w:t xml:space="preserve"> закупок в соответствии с Федеральным </w:t>
      </w:r>
      <w:hyperlink r:id="rId11" w:history="1">
        <w:r w:rsidRPr="00D31BFF">
          <w:rPr>
            <w:color w:val="0000FF"/>
            <w:sz w:val="28"/>
            <w:szCs w:val="28"/>
          </w:rPr>
          <w:t>законом</w:t>
        </w:r>
      </w:hyperlink>
      <w:r w:rsidRPr="00D31BFF">
        <w:rPr>
          <w:sz w:val="28"/>
          <w:szCs w:val="28"/>
        </w:rPr>
        <w:t xml:space="preserve"> от 18 июля 2011 г. N 223-ФЗ "О закупках товаров, работ, услуг отдельными видами юридических лиц" (Собрание законодательства Российской Федерации, 2011, N 30, ст. 4571; 2018, N 32, ст. 5135).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D31BFF">
        <w:rPr>
          <w:sz w:val="28"/>
          <w:szCs w:val="28"/>
        </w:rPr>
        <w:t>3</w:t>
      </w:r>
      <w:r>
        <w:rPr>
          <w:sz w:val="28"/>
          <w:szCs w:val="28"/>
        </w:rPr>
        <w:t>.25</w:t>
      </w:r>
      <w:r w:rsidRPr="00D31BFF">
        <w:rPr>
          <w:sz w:val="28"/>
          <w:szCs w:val="28"/>
        </w:rPr>
        <w:t>. Расчет расходов на осуществление капитальных вложений: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D31BFF">
        <w:rPr>
          <w:sz w:val="28"/>
          <w:szCs w:val="28"/>
        </w:rPr>
        <w:t>в целях капитального строительства объектов недвижимого имущества (реконструкции, в том числе с элементами реставрации, технического перевооружения) осуществляется с учетом сметной стоимости объектов капитального строительства, рассчитываемой в соответствии с законодательством о градостроительной деятельности Российской Федерации;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D31BFF">
        <w:rPr>
          <w:sz w:val="28"/>
          <w:szCs w:val="28"/>
        </w:rPr>
        <w:t>в целях приобретения объектов недвижимого имущества осуществляется с учетом стоимости приобретения объектов недвижимого имущества, определяемой в соответствии с законодательством Российской Федерации, регулирующим оценочную деятельность в Российской Федерации.</w:t>
      </w:r>
    </w:p>
    <w:p w:rsidR="00E97F2F" w:rsidRPr="00D31BFF" w:rsidRDefault="00E97F2F" w:rsidP="00E97F2F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88017B" w:rsidRPr="0088017B" w:rsidRDefault="0088017B" w:rsidP="00E97F2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006783" w:rsidRPr="00006783" w:rsidRDefault="00006783" w:rsidP="000067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>3.1. Изменение показателей Плана в течение текущего финансового года осуществляется в связи с:</w:t>
      </w:r>
    </w:p>
    <w:p w:rsidR="00006783" w:rsidRPr="00006783" w:rsidRDefault="00006783" w:rsidP="000067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>1) использованием остатков средств на начало текущего финансового года, в том числе неиспользованных остатков целевых субсидий и субсидий на осуществление капитальных вложений;</w:t>
      </w:r>
    </w:p>
    <w:p w:rsidR="00006783" w:rsidRPr="00006783" w:rsidRDefault="00006783" w:rsidP="000067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>2) изменением объемов планируемых поступлений, а также объемов и (или) направлений выплат, в том числе в связи с:</w:t>
      </w:r>
    </w:p>
    <w:p w:rsidR="00006783" w:rsidRPr="00006783" w:rsidRDefault="00006783" w:rsidP="000067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а) изменением объема предоставляемых субсидий на финансовое обеспечение 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>муниципального</w:t>
      </w: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задания, целевых субсидий, субсидий на осуществление капитальных вложений, грантов;</w:t>
      </w:r>
    </w:p>
    <w:p w:rsidR="00006783" w:rsidRPr="00006783" w:rsidRDefault="00006783" w:rsidP="000067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>б) изменением объема услуг (работ), предоставляемых за плату;</w:t>
      </w:r>
    </w:p>
    <w:p w:rsidR="00006783" w:rsidRPr="00006783" w:rsidRDefault="00006783" w:rsidP="000067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>в) изменением объемов безвозмездных поступлений от юридических и физических лиц;</w:t>
      </w:r>
    </w:p>
    <w:p w:rsidR="00006783" w:rsidRPr="00006783" w:rsidRDefault="00006783" w:rsidP="000067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>г) поступлением средств дебиторской задолженности прошлых лет, не включенных в показатели Плана при его составлении;</w:t>
      </w:r>
    </w:p>
    <w:p w:rsidR="00006783" w:rsidRPr="00006783" w:rsidRDefault="00006783" w:rsidP="000067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>д) увеличением выплат по неисполненным обязательствам прошлых лет, не включенных в показатели Плана при его составлении;</w:t>
      </w:r>
    </w:p>
    <w:p w:rsidR="00006783" w:rsidRPr="00006783" w:rsidRDefault="00006783" w:rsidP="000067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>3) проведением реорганизации учреждения.</w:t>
      </w:r>
    </w:p>
    <w:p w:rsidR="00006783" w:rsidRPr="00006783" w:rsidRDefault="00006783" w:rsidP="000067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>3.2. Показатели Плана после внесения в них изменений, предусматривающих уменьшение выплат, не должны быть меньше кассовых выплат по указанным направлениям, произведенных до внесения изменений в показатели Плана.</w:t>
      </w:r>
    </w:p>
    <w:p w:rsidR="00006783" w:rsidRPr="00006783" w:rsidRDefault="00006783" w:rsidP="000067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lastRenderedPageBreak/>
        <w:t xml:space="preserve">3.3. Внесение изменений в показатели Плана по поступлениям и (или) выплатам осуществляется путем внесения изменений в соответствующие обоснования (расчеты) плановых показателей поступлений и выплат, сформированные при составлении Плана, за исключением случаев, предусмотренных </w:t>
      </w:r>
      <w:hyperlink w:anchor="Par11" w:history="1">
        <w:r w:rsidRPr="00006783">
          <w:rPr>
            <w:rFonts w:ascii="Times New Roman" w:eastAsiaTheme="minorHAnsi" w:hAnsi="Times New Roman"/>
            <w:bCs/>
            <w:color w:val="0000FF"/>
            <w:sz w:val="28"/>
            <w:szCs w:val="28"/>
            <w:lang w:eastAsia="en-US"/>
          </w:rPr>
          <w:t>пунктом 3.4</w:t>
        </w:r>
      </w:hyperlink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настоящего Порядка.</w:t>
      </w:r>
    </w:p>
    <w:p w:rsidR="00006783" w:rsidRPr="00006783" w:rsidRDefault="00006783" w:rsidP="000067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bookmarkStart w:id="6" w:name="Par11"/>
      <w:bookmarkEnd w:id="6"/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>3.4. Учреждение вправе осуществлять внесение изменений в показатели Плана без внесения изменений в соответствующие обоснования (расчеты) плановых показателей поступлений и выплат исходя из информации, содержащейся в документах, являющихся основанием для поступления денежных средств или осуществления выплат, ранее не включенных в показатели Плана:</w:t>
      </w:r>
    </w:p>
    <w:p w:rsidR="00006783" w:rsidRPr="00006783" w:rsidRDefault="00006783" w:rsidP="000067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>1) при поступлении в текущем финансовом году:</w:t>
      </w:r>
    </w:p>
    <w:p w:rsidR="00006783" w:rsidRPr="00006783" w:rsidRDefault="00006783" w:rsidP="000067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>а) сумм возврата дебиторской задолженности прошлых лет;</w:t>
      </w:r>
    </w:p>
    <w:p w:rsidR="00006783" w:rsidRPr="00006783" w:rsidRDefault="00006783" w:rsidP="000067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>б) сумм, поступивших в возмещение ущерба, недостач, выявленных в текущем финансовом году;</w:t>
      </w:r>
    </w:p>
    <w:p w:rsidR="00006783" w:rsidRPr="00006783" w:rsidRDefault="00006783" w:rsidP="000067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>в) сумм, поступивших по решению суда или на основании исполнительных документов;</w:t>
      </w:r>
    </w:p>
    <w:p w:rsidR="00006783" w:rsidRPr="00006783" w:rsidRDefault="00006783" w:rsidP="000067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>2) при необходимости осуществления выплат:</w:t>
      </w:r>
    </w:p>
    <w:p w:rsidR="00006783" w:rsidRPr="00006783" w:rsidRDefault="00006783" w:rsidP="000067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>а) по возмещению ущерба;</w:t>
      </w:r>
    </w:p>
    <w:p w:rsidR="00006783" w:rsidRPr="00006783" w:rsidRDefault="00006783" w:rsidP="000067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>б) по решению суда, на основании исполнительных документов;</w:t>
      </w:r>
    </w:p>
    <w:p w:rsidR="00006783" w:rsidRPr="00006783" w:rsidRDefault="00006783" w:rsidP="000067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>в) по уплате штрафов, в том числе административных.</w:t>
      </w:r>
    </w:p>
    <w:p w:rsidR="00006783" w:rsidRPr="00006783" w:rsidRDefault="00006783" w:rsidP="000067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>3.5. После утверждения закона о</w:t>
      </w: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бюджете 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муниципального округа </w:t>
      </w: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учреждение в течение 5 календарных дней со дня получения от 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>Финансового управления администрации Благовещенского муниципального округа</w:t>
      </w: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информации об утвержденных к представлению из бюджета 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муниципального округа </w:t>
      </w: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объемах субсидий при необходимости уточняет План и направляет его на утверждение в 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>администрацию</w:t>
      </w: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муниципального округа </w:t>
      </w: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вместе с сопроводительным письмом и обоснованиями (расчетами) плановых показателей поступлений и выплат, требования к формированию которых установлены в </w:t>
      </w:r>
      <w:hyperlink r:id="rId12" w:history="1">
        <w:r w:rsidRPr="00006783">
          <w:rPr>
            <w:rFonts w:ascii="Times New Roman" w:eastAsiaTheme="minorHAnsi" w:hAnsi="Times New Roman"/>
            <w:bCs/>
            <w:color w:val="0000FF"/>
            <w:sz w:val="28"/>
            <w:szCs w:val="28"/>
            <w:lang w:eastAsia="en-US"/>
          </w:rPr>
          <w:t>разделе III</w:t>
        </w:r>
      </w:hyperlink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приказа Министерства финансов Российской Ф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>едерации от 31 августа 2018 г. №</w:t>
      </w:r>
      <w:r w:rsidRPr="0000678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186н.</w:t>
      </w:r>
    </w:p>
    <w:p w:rsidR="0088017B" w:rsidRDefault="0088017B" w:rsidP="00E97F2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E97F2F" w:rsidRPr="0088017B" w:rsidRDefault="00E97F2F" w:rsidP="00E97F2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8017B">
        <w:rPr>
          <w:rFonts w:ascii="Times New Roman" w:hAnsi="Times New Roman"/>
          <w:b/>
          <w:bCs/>
          <w:sz w:val="28"/>
          <w:szCs w:val="28"/>
        </w:rPr>
        <w:t>IV. Порядок утверждения Плана</w:t>
      </w:r>
    </w:p>
    <w:p w:rsidR="00E97F2F" w:rsidRPr="0088017B" w:rsidRDefault="00E97F2F" w:rsidP="00E97F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7F2F" w:rsidRPr="0088017B" w:rsidRDefault="00E97F2F" w:rsidP="00E97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7" w:name="Par134"/>
      <w:bookmarkEnd w:id="7"/>
      <w:r w:rsidRPr="0088017B">
        <w:rPr>
          <w:rFonts w:ascii="Times New Roman" w:hAnsi="Times New Roman"/>
          <w:sz w:val="28"/>
          <w:szCs w:val="28"/>
        </w:rPr>
        <w:t xml:space="preserve">План (уточненный План) подписывается руководителем учреждения, главным бухгалтером учреждения, ответственным исполнителем и утверждается главой </w:t>
      </w:r>
      <w:r w:rsidR="0088017B">
        <w:rPr>
          <w:rFonts w:ascii="Times New Roman" w:hAnsi="Times New Roman"/>
          <w:sz w:val="28"/>
          <w:szCs w:val="28"/>
        </w:rPr>
        <w:t>муниципального округа</w:t>
      </w:r>
      <w:r w:rsidRPr="0088017B">
        <w:rPr>
          <w:rFonts w:ascii="Times New Roman" w:hAnsi="Times New Roman"/>
          <w:sz w:val="28"/>
          <w:szCs w:val="28"/>
        </w:rPr>
        <w:t xml:space="preserve"> от имени администрации Благовещенского </w:t>
      </w:r>
      <w:r w:rsidR="0088017B">
        <w:rPr>
          <w:rFonts w:ascii="Times New Roman" w:hAnsi="Times New Roman"/>
          <w:sz w:val="28"/>
          <w:szCs w:val="28"/>
        </w:rPr>
        <w:t>муниципального округа</w:t>
      </w:r>
      <w:r w:rsidRPr="0088017B">
        <w:rPr>
          <w:rFonts w:ascii="Times New Roman" w:hAnsi="Times New Roman"/>
          <w:sz w:val="28"/>
          <w:szCs w:val="28"/>
        </w:rPr>
        <w:t xml:space="preserve"> </w:t>
      </w:r>
    </w:p>
    <w:p w:rsidR="00E97F2F" w:rsidRPr="0088017B" w:rsidRDefault="00E97F2F" w:rsidP="00E97F2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88017B">
        <w:rPr>
          <w:rFonts w:ascii="Times New Roman" w:hAnsi="Times New Roman"/>
          <w:sz w:val="28"/>
          <w:szCs w:val="28"/>
        </w:rPr>
        <w:t>до начала очередного финансового года после получения от учреждения Плана;</w:t>
      </w:r>
    </w:p>
    <w:p w:rsidR="00E97F2F" w:rsidRPr="0088017B" w:rsidRDefault="00E97F2F" w:rsidP="0088017B">
      <w:pPr>
        <w:pStyle w:val="ConsPlusNormal"/>
        <w:ind w:firstLine="567"/>
        <w:jc w:val="both"/>
        <w:rPr>
          <w:sz w:val="28"/>
          <w:szCs w:val="28"/>
        </w:rPr>
      </w:pPr>
      <w:r w:rsidRPr="0088017B">
        <w:rPr>
          <w:sz w:val="28"/>
          <w:szCs w:val="28"/>
        </w:rPr>
        <w:t>в течение 5 календарных дней со дня получения о</w:t>
      </w:r>
      <w:r w:rsidR="0088017B">
        <w:rPr>
          <w:sz w:val="28"/>
          <w:szCs w:val="28"/>
        </w:rPr>
        <w:t>т учреждения уточненного Плана.</w:t>
      </w:r>
    </w:p>
    <w:p w:rsidR="000423AE" w:rsidRPr="0088017B" w:rsidRDefault="000423AE" w:rsidP="000423AE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23AE" w:rsidRPr="0088017B" w:rsidSect="000423AE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B29CB"/>
    <w:multiLevelType w:val="hybridMultilevel"/>
    <w:tmpl w:val="51348E6A"/>
    <w:lvl w:ilvl="0" w:tplc="006C760E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6363BC2"/>
    <w:multiLevelType w:val="hybridMultilevel"/>
    <w:tmpl w:val="1BCA635E"/>
    <w:lvl w:ilvl="0" w:tplc="80048A84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AFE3F86"/>
    <w:multiLevelType w:val="hybridMultilevel"/>
    <w:tmpl w:val="84AE8AB2"/>
    <w:lvl w:ilvl="0" w:tplc="EDB004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68"/>
    <w:rsid w:val="00005CE0"/>
    <w:rsid w:val="00006783"/>
    <w:rsid w:val="000423AE"/>
    <w:rsid w:val="0055276A"/>
    <w:rsid w:val="00556BF4"/>
    <w:rsid w:val="00777062"/>
    <w:rsid w:val="00846867"/>
    <w:rsid w:val="0088017B"/>
    <w:rsid w:val="00C038F5"/>
    <w:rsid w:val="00CF7869"/>
    <w:rsid w:val="00D13EE3"/>
    <w:rsid w:val="00D239FB"/>
    <w:rsid w:val="00E97F2F"/>
    <w:rsid w:val="00EC2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48A84-2740-4583-A8FB-E9EEAF53C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8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46867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6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846867"/>
    <w:pPr>
      <w:keepNext/>
      <w:spacing w:after="0" w:line="240" w:lineRule="auto"/>
      <w:jc w:val="both"/>
      <w:outlineLvl w:val="2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4686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8468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423AE"/>
    <w:pPr>
      <w:ind w:left="720"/>
      <w:contextualSpacing/>
    </w:pPr>
  </w:style>
  <w:style w:type="paragraph" w:customStyle="1" w:styleId="ConsPlusNormal">
    <w:name w:val="ConsPlusNormal"/>
    <w:rsid w:val="00E97F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97F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Page">
    <w:name w:val="ConsPlusTitlePage"/>
    <w:rsid w:val="00E97F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50806A1BF252A328D8A05E0A20D19E64803E051B71FF7D9BD85FC31AC081C1574F3B957B1EC7DFA9F4C5AF48D849481A694CCA94635B96J9y0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2F675F8F3A78FB8DD16FAA808708E609DE8098CD5A1301630C510A1835E30926B1A87EF48521A2686EBFD0F5C047E07E4508E5AE19904D8867FB6A0C0x6C" TargetMode="External"/><Relationship Id="rId12" Type="http://schemas.openxmlformats.org/officeDocument/2006/relationships/hyperlink" Target="consultantplus://offline/ref=3A1F8600948D58B27A50A22B711EA0FB3EFA5E854612E74F4A45A9D70D97CA9B1B191E8166919AC9083D46F30D82C4C3B92D943660C60A234EA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1ECF1CB59B5E6F7C2FD0BA25E60A150B2FAD032BF748A5E5278F8F9E683FA24E4E6C5B7FA4884793A18F985ABB7DC2921A8DE16CCDC87BE72000C20a8P0B" TargetMode="External"/><Relationship Id="rId11" Type="http://schemas.openxmlformats.org/officeDocument/2006/relationships/hyperlink" Target="consultantplus://offline/ref=1CB399F83DD9D3FF3AE4BBD34A68EAB23ABF508FD24B5CB915EFD5C2F99EE9B31D3487E15E95E756CA93AF556875q9H" TargetMode="Externa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1CB399F83DD9D3FF3AE4BBD34A68EAB23ABE548BDE475CB915EFD5C2F99EE9B31D3487E15E95E756CA93AF556875q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978C7D4C7AD1250111014F2014ADEE5B61BEA05EFBB70E14D65D05702A6D4C0A348325310E5E889B9F3051B8C2FC5CC87025AF6340Dv7y2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3412</Words>
  <Characters>19453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2023-01-12T05:49:00Z</cp:lastPrinted>
  <dcterms:created xsi:type="dcterms:W3CDTF">2023-01-12T01:07:00Z</dcterms:created>
  <dcterms:modified xsi:type="dcterms:W3CDTF">2023-01-17T01:03:00Z</dcterms:modified>
</cp:coreProperties>
</file>